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F4" w:rsidRDefault="00E476F4" w:rsidP="00E476F4">
      <w:pPr>
        <w:jc w:val="right"/>
        <w:rPr>
          <w:sz w:val="20"/>
        </w:rPr>
      </w:pPr>
    </w:p>
    <w:p w:rsidR="00E476F4" w:rsidRDefault="00E476F4" w:rsidP="00E476F4">
      <w:pPr>
        <w:jc w:val="right"/>
        <w:rPr>
          <w:sz w:val="20"/>
        </w:rPr>
      </w:pPr>
      <w:r>
        <w:rPr>
          <w:sz w:val="20"/>
        </w:rPr>
        <w:t>Приложение к заявке</w:t>
      </w:r>
    </w:p>
    <w:p w:rsidR="00E476F4" w:rsidRDefault="00E476F4" w:rsidP="00E476F4">
      <w:pPr>
        <w:jc w:val="right"/>
        <w:rPr>
          <w:sz w:val="20"/>
        </w:rPr>
      </w:pPr>
    </w:p>
    <w:p w:rsidR="00E476F4" w:rsidRDefault="00E476F4" w:rsidP="00E476F4">
      <w:pPr>
        <w:jc w:val="right"/>
        <w:rPr>
          <w:sz w:val="20"/>
        </w:rPr>
      </w:pPr>
    </w:p>
    <w:p w:rsidR="00E476F4" w:rsidRDefault="00E476F4" w:rsidP="00E476F4">
      <w:pPr>
        <w:jc w:val="right"/>
        <w:rPr>
          <w:sz w:val="20"/>
        </w:rPr>
      </w:pPr>
    </w:p>
    <w:p w:rsidR="00E476F4" w:rsidRDefault="00E476F4" w:rsidP="00E476F4">
      <w:pPr>
        <w:spacing w:line="276" w:lineRule="auto"/>
        <w:ind w:firstLine="3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Темы для написания рефератов:</w:t>
      </w:r>
    </w:p>
    <w:bookmarkEnd w:id="0"/>
    <w:p w:rsidR="00E476F4" w:rsidRPr="00E86EAF" w:rsidRDefault="00E476F4" w:rsidP="00E476F4">
      <w:pPr>
        <w:spacing w:line="276" w:lineRule="auto"/>
        <w:ind w:firstLine="34"/>
        <w:jc w:val="both"/>
        <w:rPr>
          <w:sz w:val="24"/>
          <w:szCs w:val="24"/>
        </w:rPr>
      </w:pPr>
      <w:r w:rsidRPr="00E86EAF">
        <w:rPr>
          <w:b/>
          <w:sz w:val="24"/>
          <w:szCs w:val="24"/>
        </w:rPr>
        <w:t>Организация работы с налогоплательщиками</w:t>
      </w:r>
      <w:r>
        <w:rPr>
          <w:sz w:val="24"/>
          <w:szCs w:val="24"/>
        </w:rPr>
        <w:t>:</w:t>
      </w:r>
    </w:p>
    <w:p w:rsidR="00E476F4" w:rsidRPr="00E86EAF" w:rsidRDefault="00E476F4" w:rsidP="00E476F4">
      <w:pPr>
        <w:pStyle w:val="1"/>
        <w:keepNext w:val="0"/>
        <w:numPr>
          <w:ilvl w:val="0"/>
          <w:numId w:val="1"/>
        </w:numPr>
        <w:snapToGrid w:val="0"/>
        <w:spacing w:before="0" w:after="0" w:line="276" w:lineRule="auto"/>
        <w:ind w:left="0" w:firstLine="34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E86EAF">
        <w:rPr>
          <w:rFonts w:ascii="Times New Roman" w:hAnsi="Times New Roman"/>
          <w:b w:val="0"/>
          <w:bCs w:val="0"/>
          <w:kern w:val="0"/>
          <w:sz w:val="24"/>
          <w:szCs w:val="24"/>
        </w:rPr>
        <w:t>Организация работы территориальных налоговых органов с налогоплательщиками.</w:t>
      </w:r>
    </w:p>
    <w:p w:rsidR="00E476F4" w:rsidRPr="00E86EAF" w:rsidRDefault="00E476F4" w:rsidP="00E476F4">
      <w:pPr>
        <w:pStyle w:val="1"/>
        <w:keepNext w:val="0"/>
        <w:numPr>
          <w:ilvl w:val="0"/>
          <w:numId w:val="1"/>
        </w:numPr>
        <w:snapToGrid w:val="0"/>
        <w:spacing w:before="0" w:after="0" w:line="276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 w:rsidRPr="00E86EAF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Информационное взаимодействие налоговых органов с налогоплательщиками, государственными органами и иными организациями </w:t>
      </w:r>
    </w:p>
    <w:p w:rsidR="00E476F4" w:rsidRPr="00E86EAF" w:rsidRDefault="00E476F4" w:rsidP="00E476F4">
      <w:pPr>
        <w:pStyle w:val="1"/>
        <w:keepNext w:val="0"/>
        <w:snapToGrid w:val="0"/>
        <w:spacing w:before="0" w:after="0" w:line="276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E86EAF">
        <w:rPr>
          <w:sz w:val="24"/>
          <w:szCs w:val="24"/>
        </w:rPr>
        <w:t>Организация работы с задолженностью:</w:t>
      </w:r>
    </w:p>
    <w:p w:rsidR="00E476F4" w:rsidRPr="00E86EAF" w:rsidRDefault="00E476F4" w:rsidP="00E476F4">
      <w:pPr>
        <w:pStyle w:val="a6"/>
        <w:numPr>
          <w:ilvl w:val="0"/>
          <w:numId w:val="2"/>
        </w:numPr>
        <w:spacing w:after="0"/>
        <w:ind w:left="0" w:firstLine="3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86E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Признание задолженности безнадежной к взысканию и организация работы по ее списанию.</w:t>
      </w:r>
    </w:p>
    <w:p w:rsidR="00E476F4" w:rsidRPr="00E86EAF" w:rsidRDefault="00E476F4" w:rsidP="00E476F4">
      <w:pPr>
        <w:pStyle w:val="a6"/>
        <w:numPr>
          <w:ilvl w:val="0"/>
          <w:numId w:val="2"/>
        </w:numPr>
        <w:spacing w:after="0"/>
        <w:ind w:left="0" w:firstLine="3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86E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Списание безнадежной задолженности при ликвидации должника либо признания его </w:t>
      </w:r>
      <w:proofErr w:type="gramStart"/>
      <w:r w:rsidRPr="00E86E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несостоятельным</w:t>
      </w:r>
      <w:proofErr w:type="gramEnd"/>
      <w:r w:rsidRPr="00E86E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:rsidR="00E476F4" w:rsidRPr="00E86EAF" w:rsidRDefault="00E476F4" w:rsidP="00E476F4">
      <w:pPr>
        <w:pStyle w:val="a6"/>
        <w:numPr>
          <w:ilvl w:val="0"/>
          <w:numId w:val="2"/>
        </w:numPr>
        <w:spacing w:after="0"/>
        <w:ind w:left="0" w:firstLine="34"/>
        <w:jc w:val="both"/>
        <w:rPr>
          <w:rFonts w:ascii="Times New Roman" w:hAnsi="Times New Roman"/>
          <w:sz w:val="24"/>
          <w:szCs w:val="24"/>
        </w:rPr>
      </w:pPr>
      <w:r w:rsidRPr="00E86EAF">
        <w:rPr>
          <w:rFonts w:ascii="Times New Roman" w:eastAsia="Times New Roman" w:hAnsi="Times New Roman"/>
          <w:sz w:val="24"/>
          <w:szCs w:val="24"/>
          <w:lang w:eastAsia="ru-RU"/>
        </w:rPr>
        <w:t>Понятие налоговой амнистии и порядок ее реализации.</w:t>
      </w:r>
    </w:p>
    <w:p w:rsidR="00E476F4" w:rsidRPr="00E86EAF" w:rsidRDefault="00E476F4" w:rsidP="00E476F4">
      <w:pPr>
        <w:spacing w:line="276" w:lineRule="auto"/>
        <w:ind w:firstLine="34"/>
        <w:jc w:val="both"/>
        <w:rPr>
          <w:b/>
          <w:sz w:val="24"/>
          <w:szCs w:val="24"/>
        </w:rPr>
      </w:pPr>
      <w:r w:rsidRPr="00E86EAF">
        <w:rPr>
          <w:b/>
          <w:sz w:val="24"/>
          <w:szCs w:val="24"/>
        </w:rPr>
        <w:t>Правовая работа:</w:t>
      </w:r>
    </w:p>
    <w:p w:rsidR="00E476F4" w:rsidRPr="00E86EAF" w:rsidRDefault="00E476F4" w:rsidP="00E476F4">
      <w:pPr>
        <w:pStyle w:val="a6"/>
        <w:numPr>
          <w:ilvl w:val="0"/>
          <w:numId w:val="3"/>
        </w:numPr>
        <w:spacing w:after="0"/>
        <w:ind w:left="34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86E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Организация работы в территориальных налоговых органах и Управлениях по субъекту по представлению интересов налоговых органов в судах. </w:t>
      </w:r>
    </w:p>
    <w:p w:rsidR="00E476F4" w:rsidRPr="00E86EAF" w:rsidRDefault="00E476F4" w:rsidP="00E476F4">
      <w:pPr>
        <w:pStyle w:val="a6"/>
        <w:numPr>
          <w:ilvl w:val="0"/>
          <w:numId w:val="3"/>
        </w:numPr>
        <w:spacing w:after="0"/>
        <w:ind w:left="34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86E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Производство по делам об административных правонарушениях в отношении должностных лиц организаций и граждан за нарушения законодательства Российской Федерации. Компетенция налоговых органов по делам об административных правонарушениях</w:t>
      </w:r>
    </w:p>
    <w:p w:rsidR="00E476F4" w:rsidRDefault="00E476F4" w:rsidP="00E476F4">
      <w:pPr>
        <w:pStyle w:val="a6"/>
        <w:numPr>
          <w:ilvl w:val="0"/>
          <w:numId w:val="3"/>
        </w:numPr>
        <w:spacing w:after="0"/>
        <w:ind w:left="34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86E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Порядок защиты прав налоговых органов в арбитражном суде и суде общей юрисдикции</w:t>
      </w:r>
    </w:p>
    <w:p w:rsidR="00E476F4" w:rsidRPr="00E86EAF" w:rsidRDefault="00E476F4" w:rsidP="00E476F4">
      <w:pPr>
        <w:pStyle w:val="a6"/>
        <w:numPr>
          <w:ilvl w:val="0"/>
          <w:numId w:val="3"/>
        </w:numPr>
        <w:spacing w:after="0"/>
        <w:ind w:left="34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Досудебное урегулирование налоговых споров, как одно из направлений внутреннего аудита налоговых органов.</w:t>
      </w:r>
    </w:p>
    <w:p w:rsidR="00E476F4" w:rsidRDefault="00E476F4" w:rsidP="00E476F4">
      <w:pPr>
        <w:jc w:val="right"/>
        <w:rPr>
          <w:sz w:val="20"/>
        </w:rPr>
      </w:pPr>
    </w:p>
    <w:p w:rsidR="001A1D84" w:rsidRDefault="00E476F4"/>
    <w:sectPr w:rsidR="001A1D84" w:rsidSect="008275BD">
      <w:headerReference w:type="even" r:id="rId6"/>
      <w:pgSz w:w="11906" w:h="16838" w:code="9"/>
      <w:pgMar w:top="426" w:right="567" w:bottom="426" w:left="1134" w:header="720" w:footer="47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E9" w:rsidRDefault="00E476F4" w:rsidP="009662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24E9" w:rsidRDefault="00E476F4">
    <w:pPr>
      <w:pStyle w:val="a3"/>
    </w:pPr>
  </w:p>
  <w:p w:rsidR="007024E9" w:rsidRDefault="00E476F4"/>
  <w:p w:rsidR="007024E9" w:rsidRDefault="00E476F4"/>
  <w:p w:rsidR="007024E9" w:rsidRDefault="00E476F4"/>
  <w:p w:rsidR="007024E9" w:rsidRDefault="00E476F4"/>
  <w:p w:rsidR="007024E9" w:rsidRDefault="00E476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201C"/>
    <w:multiLevelType w:val="hybridMultilevel"/>
    <w:tmpl w:val="1E064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73A93"/>
    <w:multiLevelType w:val="hybridMultilevel"/>
    <w:tmpl w:val="D19A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23F07"/>
    <w:multiLevelType w:val="hybridMultilevel"/>
    <w:tmpl w:val="26F6F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F4"/>
    <w:rsid w:val="00863D45"/>
    <w:rsid w:val="00CB5F7D"/>
    <w:rsid w:val="00E4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F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6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6F4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476F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476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E476F4"/>
  </w:style>
  <w:style w:type="paragraph" w:styleId="a6">
    <w:name w:val="List Paragraph"/>
    <w:basedOn w:val="a"/>
    <w:uiPriority w:val="34"/>
    <w:qFormat/>
    <w:rsid w:val="00E476F4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F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6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6F4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476F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476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E476F4"/>
  </w:style>
  <w:style w:type="paragraph" w:styleId="a6">
    <w:name w:val="List Paragraph"/>
    <w:basedOn w:val="a"/>
    <w:uiPriority w:val="34"/>
    <w:qFormat/>
    <w:rsid w:val="00E476F4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Павловна</dc:creator>
  <cp:lastModifiedBy>Павлова Ирина Павловна</cp:lastModifiedBy>
  <cp:revision>1</cp:revision>
  <dcterms:created xsi:type="dcterms:W3CDTF">2019-02-22T06:42:00Z</dcterms:created>
  <dcterms:modified xsi:type="dcterms:W3CDTF">2019-02-22T06:43:00Z</dcterms:modified>
</cp:coreProperties>
</file>